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55D7D" w14:textId="455DA7A7" w:rsidR="000E58B6" w:rsidRPr="0080725C" w:rsidRDefault="005B74F1">
      <w:pPr>
        <w:rPr>
          <w:rFonts w:ascii="Arial" w:hAnsi="Arial" w:cs="Arial"/>
          <w:sz w:val="24"/>
          <w:szCs w:val="24"/>
        </w:rPr>
      </w:pPr>
      <w:bookmarkStart w:id="0" w:name="_GoBack"/>
      <w:r w:rsidRPr="0080725C">
        <w:rPr>
          <w:rFonts w:ascii="Arial" w:hAnsi="Arial" w:cs="Arial"/>
          <w:sz w:val="24"/>
          <w:szCs w:val="24"/>
        </w:rPr>
        <w:t>Tips for Choosing and Using Crystals</w:t>
      </w:r>
    </w:p>
    <w:p w14:paraId="34F58C68" w14:textId="386B5DC8" w:rsidR="005B74F1" w:rsidRPr="0080725C" w:rsidRDefault="005B74F1">
      <w:pPr>
        <w:rPr>
          <w:rFonts w:ascii="Arial" w:hAnsi="Arial" w:cs="Arial"/>
          <w:color w:val="000000"/>
          <w:sz w:val="24"/>
          <w:szCs w:val="24"/>
          <w:shd w:val="clear" w:color="auto" w:fill="FFFFFF"/>
        </w:rPr>
      </w:pPr>
      <w:r w:rsidRPr="0080725C">
        <w:rPr>
          <w:rFonts w:ascii="Arial" w:hAnsi="Arial" w:cs="Arial"/>
          <w:color w:val="000000"/>
          <w:sz w:val="24"/>
          <w:szCs w:val="24"/>
          <w:shd w:val="clear" w:color="auto" w:fill="FFFFFF"/>
        </w:rPr>
        <w:t>{!</w:t>
      </w:r>
      <w:proofErr w:type="spellStart"/>
      <w:r w:rsidRPr="0080725C">
        <w:rPr>
          <w:rFonts w:ascii="Arial" w:hAnsi="Arial" w:cs="Arial"/>
          <w:color w:val="000000"/>
          <w:sz w:val="24"/>
          <w:szCs w:val="24"/>
          <w:shd w:val="clear" w:color="auto" w:fill="FFFFFF"/>
        </w:rPr>
        <w:t>firstname_fix</w:t>
      </w:r>
      <w:proofErr w:type="spellEnd"/>
      <w:r w:rsidRPr="0080725C">
        <w:rPr>
          <w:rFonts w:ascii="Arial" w:hAnsi="Arial" w:cs="Arial"/>
          <w:color w:val="000000"/>
          <w:sz w:val="24"/>
          <w:szCs w:val="24"/>
          <w:shd w:val="clear" w:color="auto" w:fill="FFFFFF"/>
        </w:rPr>
        <w:t>}</w:t>
      </w:r>
    </w:p>
    <w:p w14:paraId="09F9A551" w14:textId="324EEBC0" w:rsidR="0080725C" w:rsidRPr="0080725C" w:rsidRDefault="0080725C">
      <w:pPr>
        <w:rPr>
          <w:rFonts w:ascii="Arial" w:hAnsi="Arial" w:cs="Arial"/>
          <w:color w:val="000000"/>
          <w:sz w:val="24"/>
          <w:szCs w:val="24"/>
          <w:shd w:val="clear" w:color="auto" w:fill="FFFFFF"/>
        </w:rPr>
      </w:pPr>
      <w:r w:rsidRPr="0080725C">
        <w:rPr>
          <w:rFonts w:ascii="Arial" w:hAnsi="Arial" w:cs="Arial"/>
          <w:color w:val="000000"/>
          <w:sz w:val="24"/>
          <w:szCs w:val="24"/>
          <w:shd w:val="clear" w:color="auto" w:fill="FFFFFF"/>
        </w:rPr>
        <w:t xml:space="preserve">We hope you have enjoyed this series on healing crystals. You have learned about why you should use crystals, and our 8 favorites thanks to their versatility, affordability, and availability. </w:t>
      </w:r>
    </w:p>
    <w:p w14:paraId="51E8E060" w14:textId="7FB7B4FB" w:rsidR="0080725C" w:rsidRPr="0080725C" w:rsidRDefault="0080725C">
      <w:pPr>
        <w:rPr>
          <w:rFonts w:ascii="Arial" w:hAnsi="Arial" w:cs="Arial"/>
          <w:color w:val="000000"/>
          <w:sz w:val="24"/>
          <w:szCs w:val="24"/>
          <w:shd w:val="clear" w:color="auto" w:fill="FFFFFF"/>
        </w:rPr>
      </w:pPr>
      <w:r w:rsidRPr="0080725C">
        <w:rPr>
          <w:rFonts w:ascii="Arial" w:hAnsi="Arial" w:cs="Arial"/>
          <w:color w:val="000000"/>
          <w:sz w:val="24"/>
          <w:szCs w:val="24"/>
          <w:shd w:val="clear" w:color="auto" w:fill="FFFFFF"/>
        </w:rPr>
        <w:t>From the anxiety-curing amethyst to the classic clear quartz that heals just about everything, you have enough crystals to start with and gradually grow your collection.</w:t>
      </w:r>
    </w:p>
    <w:p w14:paraId="73B4F032" w14:textId="6863BF0A" w:rsidR="0080725C" w:rsidRPr="0080725C" w:rsidRDefault="0080725C">
      <w:pPr>
        <w:rPr>
          <w:rFonts w:ascii="Arial" w:hAnsi="Arial" w:cs="Arial"/>
          <w:color w:val="000000"/>
          <w:sz w:val="24"/>
          <w:szCs w:val="24"/>
          <w:shd w:val="clear" w:color="auto" w:fill="FFFFFF"/>
        </w:rPr>
      </w:pPr>
      <w:r w:rsidRPr="0080725C">
        <w:rPr>
          <w:rFonts w:ascii="Arial" w:hAnsi="Arial" w:cs="Arial"/>
          <w:color w:val="000000"/>
          <w:sz w:val="24"/>
          <w:szCs w:val="24"/>
          <w:shd w:val="clear" w:color="auto" w:fill="FFFFFF"/>
        </w:rPr>
        <w:t>Now what?</w:t>
      </w:r>
    </w:p>
    <w:p w14:paraId="55A4C430" w14:textId="40AB32D1" w:rsidR="0080725C" w:rsidRPr="0080725C" w:rsidRDefault="0080725C">
      <w:pPr>
        <w:rPr>
          <w:rFonts w:ascii="Arial" w:hAnsi="Arial" w:cs="Arial"/>
          <w:color w:val="000000"/>
          <w:sz w:val="24"/>
          <w:szCs w:val="24"/>
          <w:shd w:val="clear" w:color="auto" w:fill="FFFFFF"/>
        </w:rPr>
      </w:pPr>
      <w:r w:rsidRPr="0080725C">
        <w:rPr>
          <w:rFonts w:ascii="Arial" w:hAnsi="Arial" w:cs="Arial"/>
          <w:color w:val="000000"/>
          <w:sz w:val="24"/>
          <w:szCs w:val="24"/>
          <w:shd w:val="clear" w:color="auto" w:fill="FFFFFF"/>
        </w:rPr>
        <w:t>We first want to give you some tips to choosing the right crystals, as well as some basic ways to use them.</w:t>
      </w:r>
    </w:p>
    <w:p w14:paraId="02C965BB" w14:textId="1F784341" w:rsidR="0080725C" w:rsidRPr="0080725C" w:rsidRDefault="0080725C">
      <w:pPr>
        <w:rPr>
          <w:rFonts w:ascii="Arial" w:hAnsi="Arial" w:cs="Arial"/>
          <w:b/>
          <w:color w:val="000000"/>
          <w:sz w:val="24"/>
          <w:szCs w:val="24"/>
          <w:shd w:val="clear" w:color="auto" w:fill="FFFFFF"/>
        </w:rPr>
      </w:pPr>
      <w:r w:rsidRPr="0080725C">
        <w:rPr>
          <w:rFonts w:ascii="Arial" w:hAnsi="Arial" w:cs="Arial"/>
          <w:b/>
          <w:color w:val="000000"/>
          <w:sz w:val="24"/>
          <w:szCs w:val="24"/>
          <w:shd w:val="clear" w:color="auto" w:fill="FFFFFF"/>
        </w:rPr>
        <w:t>Buying Your First Crystals</w:t>
      </w:r>
    </w:p>
    <w:p w14:paraId="63B8D7E6" w14:textId="5BD59A8F" w:rsidR="0080725C" w:rsidRPr="0080725C" w:rsidRDefault="0080725C">
      <w:pPr>
        <w:rPr>
          <w:rFonts w:ascii="Arial" w:hAnsi="Arial" w:cs="Arial"/>
          <w:color w:val="000000"/>
          <w:sz w:val="24"/>
          <w:szCs w:val="24"/>
          <w:shd w:val="clear" w:color="auto" w:fill="FFFFFF"/>
        </w:rPr>
      </w:pPr>
      <w:r w:rsidRPr="0080725C">
        <w:rPr>
          <w:rFonts w:ascii="Arial" w:hAnsi="Arial" w:cs="Arial"/>
          <w:color w:val="000000"/>
          <w:sz w:val="24"/>
          <w:szCs w:val="24"/>
          <w:shd w:val="clear" w:color="auto" w:fill="FFFFFF"/>
        </w:rPr>
        <w:t>As with anything new, you want to do your research. You are researching who you buy the crystals from, and the types of crystals themselves. By looking more into what the crystals are and how they look, you will know that you are looking at a genuine healing stone when you go shopping.</w:t>
      </w:r>
    </w:p>
    <w:p w14:paraId="2C973525" w14:textId="6F021E57" w:rsidR="0080725C" w:rsidRPr="0080725C" w:rsidRDefault="0080725C">
      <w:pPr>
        <w:rPr>
          <w:rFonts w:ascii="Arial" w:hAnsi="Arial" w:cs="Arial"/>
          <w:color w:val="000000"/>
          <w:sz w:val="24"/>
          <w:szCs w:val="24"/>
          <w:shd w:val="clear" w:color="auto" w:fill="FFFFFF"/>
        </w:rPr>
      </w:pPr>
      <w:r w:rsidRPr="0080725C">
        <w:rPr>
          <w:rFonts w:ascii="Arial" w:hAnsi="Arial" w:cs="Arial"/>
          <w:color w:val="000000"/>
          <w:sz w:val="24"/>
          <w:szCs w:val="24"/>
          <w:shd w:val="clear" w:color="auto" w:fill="FFFFFF"/>
        </w:rPr>
        <w:t>If you want to feel the pulse and energy before purchasing, shopping in person is your best bet. This might be a crystal or natural healing shop, or a local gem show, which often have many unique varieties.</w:t>
      </w:r>
    </w:p>
    <w:p w14:paraId="3F52D835" w14:textId="63D29653" w:rsidR="0080725C" w:rsidRPr="0080725C" w:rsidRDefault="0080725C">
      <w:pPr>
        <w:rPr>
          <w:rFonts w:ascii="Arial" w:hAnsi="Arial" w:cs="Arial"/>
          <w:b/>
          <w:color w:val="000000"/>
          <w:sz w:val="24"/>
          <w:szCs w:val="24"/>
          <w:shd w:val="clear" w:color="auto" w:fill="FFFFFF"/>
        </w:rPr>
      </w:pPr>
      <w:r w:rsidRPr="0080725C">
        <w:rPr>
          <w:rFonts w:ascii="Arial" w:hAnsi="Arial" w:cs="Arial"/>
          <w:b/>
          <w:color w:val="000000"/>
          <w:sz w:val="24"/>
          <w:szCs w:val="24"/>
          <w:shd w:val="clear" w:color="auto" w:fill="FFFFFF"/>
        </w:rPr>
        <w:t>Using the Crystals</w:t>
      </w:r>
    </w:p>
    <w:p w14:paraId="20DDECEF" w14:textId="49C4DBDE" w:rsidR="0080725C" w:rsidRPr="0080725C" w:rsidRDefault="0080725C">
      <w:pPr>
        <w:rPr>
          <w:rFonts w:ascii="Arial" w:hAnsi="Arial" w:cs="Arial"/>
          <w:color w:val="000000"/>
          <w:sz w:val="24"/>
          <w:szCs w:val="24"/>
          <w:shd w:val="clear" w:color="auto" w:fill="FFFFFF"/>
        </w:rPr>
      </w:pPr>
      <w:r w:rsidRPr="0080725C">
        <w:rPr>
          <w:rFonts w:ascii="Arial" w:hAnsi="Arial" w:cs="Arial"/>
          <w:color w:val="000000"/>
          <w:sz w:val="24"/>
          <w:szCs w:val="24"/>
          <w:shd w:val="clear" w:color="auto" w:fill="FFFFFF"/>
        </w:rPr>
        <w:t>Throughout this series, we have provided you with some various tips about how to use the crystals. Here is a summary of ways to use them:</w:t>
      </w:r>
    </w:p>
    <w:p w14:paraId="2033B61B" w14:textId="5E68DA15" w:rsidR="0080725C" w:rsidRPr="0080725C" w:rsidRDefault="0080725C">
      <w:pPr>
        <w:rPr>
          <w:rFonts w:ascii="Arial" w:hAnsi="Arial" w:cs="Arial"/>
          <w:color w:val="000000"/>
          <w:sz w:val="24"/>
          <w:szCs w:val="24"/>
          <w:shd w:val="clear" w:color="auto" w:fill="FFFFFF"/>
        </w:rPr>
      </w:pPr>
      <w:r w:rsidRPr="0080725C">
        <w:rPr>
          <w:rFonts w:ascii="Arial" w:hAnsi="Arial" w:cs="Arial"/>
          <w:color w:val="000000"/>
          <w:sz w:val="24"/>
          <w:szCs w:val="24"/>
          <w:shd w:val="clear" w:color="auto" w:fill="FFFFFF"/>
        </w:rPr>
        <w:t>Hold them in your hand – Bring crystals in your purse or pocket so that you can hold them in your hand when you need a little boost of healing energy.</w:t>
      </w:r>
    </w:p>
    <w:p w14:paraId="71A3618B" w14:textId="1CAFF601" w:rsidR="0080725C" w:rsidRPr="0080725C" w:rsidRDefault="0080725C">
      <w:pPr>
        <w:rPr>
          <w:rFonts w:ascii="Arial" w:hAnsi="Arial" w:cs="Arial"/>
          <w:color w:val="000000"/>
          <w:sz w:val="24"/>
          <w:szCs w:val="24"/>
          <w:shd w:val="clear" w:color="auto" w:fill="FFFFFF"/>
        </w:rPr>
      </w:pPr>
      <w:r w:rsidRPr="0080725C">
        <w:rPr>
          <w:rFonts w:ascii="Arial" w:hAnsi="Arial" w:cs="Arial"/>
          <w:color w:val="000000"/>
          <w:sz w:val="24"/>
          <w:szCs w:val="24"/>
          <w:shd w:val="clear" w:color="auto" w:fill="FFFFFF"/>
        </w:rPr>
        <w:t>Wear them on your person – You can get a lot of healing power by wearing your crystals against your skin, such as around your neck or wrist.</w:t>
      </w:r>
    </w:p>
    <w:p w14:paraId="32DAB30E" w14:textId="380B8136" w:rsidR="0080725C" w:rsidRPr="0080725C" w:rsidRDefault="0080725C">
      <w:pPr>
        <w:rPr>
          <w:rFonts w:ascii="Arial" w:hAnsi="Arial" w:cs="Arial"/>
          <w:color w:val="000000"/>
          <w:sz w:val="24"/>
          <w:szCs w:val="24"/>
          <w:shd w:val="clear" w:color="auto" w:fill="FFFFFF"/>
        </w:rPr>
      </w:pPr>
      <w:r w:rsidRPr="0080725C">
        <w:rPr>
          <w:rFonts w:ascii="Arial" w:hAnsi="Arial" w:cs="Arial"/>
          <w:color w:val="000000"/>
          <w:sz w:val="24"/>
          <w:szCs w:val="24"/>
          <w:shd w:val="clear" w:color="auto" w:fill="FFFFFF"/>
        </w:rPr>
        <w:t>Display them at home – While not necessarily used for healing, it is great to have them around the house. This allows you to pick up the crystals as needed.</w:t>
      </w:r>
    </w:p>
    <w:p w14:paraId="1F415A78" w14:textId="77777777" w:rsidR="005B74F1" w:rsidRPr="0080725C" w:rsidRDefault="005B74F1" w:rsidP="005B74F1">
      <w:pPr>
        <w:rPr>
          <w:rFonts w:ascii="Arial" w:hAnsi="Arial" w:cs="Arial"/>
          <w:sz w:val="24"/>
          <w:szCs w:val="24"/>
        </w:rPr>
      </w:pPr>
      <w:r w:rsidRPr="0080725C">
        <w:rPr>
          <w:rFonts w:ascii="Arial" w:hAnsi="Arial" w:cs="Arial"/>
          <w:sz w:val="24"/>
          <w:szCs w:val="24"/>
        </w:rPr>
        <w:t>[Sign Off]</w:t>
      </w:r>
    </w:p>
    <w:bookmarkEnd w:id="0"/>
    <w:p w14:paraId="050155B3" w14:textId="77777777" w:rsidR="005B74F1" w:rsidRPr="0080725C" w:rsidRDefault="005B74F1">
      <w:pPr>
        <w:rPr>
          <w:rFonts w:ascii="Arial" w:hAnsi="Arial" w:cs="Arial"/>
          <w:sz w:val="24"/>
          <w:szCs w:val="24"/>
        </w:rPr>
      </w:pPr>
    </w:p>
    <w:sectPr w:rsidR="005B74F1" w:rsidRPr="008072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4F1"/>
    <w:rsid w:val="000E58B6"/>
    <w:rsid w:val="005B74F1"/>
    <w:rsid w:val="0080725C"/>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1411A"/>
  <w15:chartTrackingRefBased/>
  <w15:docId w15:val="{8263CAE4-1F02-4679-AE21-56B1EC2FA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249</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2018-04-07T19:43:00Z</dcterms:created>
  <dcterms:modified xsi:type="dcterms:W3CDTF">2018-04-07T21:10:00Z</dcterms:modified>
</cp:coreProperties>
</file>